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42" w:rsidRDefault="00ED7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>
            <wp:extent cx="5907405" cy="13354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7405" cy="1335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0C9D" w:rsidRPr="009B322D" w:rsidRDefault="00FE0C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52"/>
          <w:szCs w:val="52"/>
        </w:rPr>
      </w:pPr>
      <w:r w:rsidRPr="009B322D">
        <w:rPr>
          <w:rFonts w:ascii="Arial" w:eastAsia="Arial" w:hAnsi="Arial" w:cs="Arial"/>
          <w:b/>
          <w:color w:val="000000"/>
          <w:sz w:val="52"/>
          <w:szCs w:val="52"/>
        </w:rPr>
        <w:t>Weight Loss Service Price List</w:t>
      </w:r>
    </w:p>
    <w:p w:rsidR="00FE0C9D" w:rsidRDefault="00FE0C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FE0C9D" w:rsidRDefault="00FE0C9D" w:rsidP="004478DE">
      <w:pPr>
        <w:spacing w:line="276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Dose (</w:t>
            </w:r>
            <w:proofErr w:type="spellStart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Wegovy</w:t>
            </w:r>
            <w:proofErr w:type="spellEnd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/ </w:t>
            </w:r>
            <w:proofErr w:type="spellStart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Mounjaro</w:t>
            </w:r>
            <w:proofErr w:type="spellEnd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proofErr w:type="spellStart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Wegovy</w:t>
            </w:r>
            <w:proofErr w:type="spellEnd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Price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proofErr w:type="spellStart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Mounjaro</w:t>
            </w:r>
            <w:proofErr w:type="spellEnd"/>
            <w:r w:rsidRPr="009B322D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Price</w:t>
            </w:r>
          </w:p>
        </w:tc>
      </w:tr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Starting dose</w:t>
            </w: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0.25mg / 2.5mg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£139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£199</w:t>
            </w:r>
          </w:p>
        </w:tc>
      </w:tr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Second dose</w:t>
            </w: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0.5mg / 5mg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£149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£249</w:t>
            </w:r>
          </w:p>
        </w:tc>
      </w:tr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Third dose</w:t>
            </w: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1mg / 7.5mg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£159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£299</w:t>
            </w:r>
          </w:p>
        </w:tc>
      </w:tr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Fourth dose</w:t>
            </w: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1.7mg / 10mg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£229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£329</w:t>
            </w:r>
          </w:p>
        </w:tc>
      </w:tr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Fifth dose</w:t>
            </w: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2.4mg / 12.5mg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£259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£349</w:t>
            </w:r>
          </w:p>
        </w:tc>
      </w:tr>
      <w:tr w:rsidR="00FE0C9D" w:rsidTr="00FE0C9D">
        <w:tc>
          <w:tcPr>
            <w:tcW w:w="3116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Sixth dose</w:t>
            </w: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-/ 15mg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-</w:t>
            </w:r>
          </w:p>
        </w:tc>
        <w:tc>
          <w:tcPr>
            <w:tcW w:w="3117" w:type="dxa"/>
          </w:tcPr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</w:p>
          <w:p w:rsidR="00FE0C9D" w:rsidRPr="009B322D" w:rsidRDefault="00FE0C9D" w:rsidP="004478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B322D"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£369</w:t>
            </w:r>
          </w:p>
        </w:tc>
      </w:tr>
    </w:tbl>
    <w:p w:rsidR="00391442" w:rsidRDefault="0039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391442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866"/>
    <w:multiLevelType w:val="hybridMultilevel"/>
    <w:tmpl w:val="ED1289C4"/>
    <w:lvl w:ilvl="0" w:tplc="CE62142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36AB"/>
    <w:multiLevelType w:val="hybridMultilevel"/>
    <w:tmpl w:val="389AF346"/>
    <w:lvl w:ilvl="0" w:tplc="2EE426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8624B"/>
    <w:multiLevelType w:val="hybridMultilevel"/>
    <w:tmpl w:val="E3247FEC"/>
    <w:lvl w:ilvl="0" w:tplc="8D740A9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42"/>
    <w:rsid w:val="00391442"/>
    <w:rsid w:val="004478DE"/>
    <w:rsid w:val="009055F6"/>
    <w:rsid w:val="009B322D"/>
    <w:rsid w:val="00AE4C82"/>
    <w:rsid w:val="00ED76D1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98E69-3E56-4EB7-A743-DFE05C5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E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2025-09-25T11:31:00Z</dcterms:created>
  <dcterms:modified xsi:type="dcterms:W3CDTF">2025-09-25T11:31:00Z</dcterms:modified>
</cp:coreProperties>
</file>